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77DE" w:rsidRDefault="00AE77DE" w:rsidP="00C04B15">
      <w:pPr>
        <w:pStyle w:val="1"/>
      </w:pP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268"/>
        <w:gridCol w:w="3793"/>
      </w:tblGrid>
      <w:tr w:rsidR="00173EEA" w:rsidRPr="00173EEA" w:rsidTr="00332444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173EEA" w:rsidRPr="00173EEA" w:rsidRDefault="00173EEA" w:rsidP="00173EEA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Буряад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республика</w:t>
            </w:r>
          </w:p>
          <w:p w:rsidR="00173EEA" w:rsidRPr="00173EEA" w:rsidRDefault="00173EEA" w:rsidP="00173EEA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Кабанскын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аймаг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»</w:t>
            </w:r>
          </w:p>
          <w:p w:rsidR="00173EEA" w:rsidRPr="00173EEA" w:rsidRDefault="00173EEA" w:rsidP="00173EEA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Муниципальна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байгууламжын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эмхи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зургаан</w:t>
            </w:r>
            <w:proofErr w:type="spellEnd"/>
          </w:p>
          <w:p w:rsidR="00173EEA" w:rsidRPr="00173EEA" w:rsidRDefault="00173EEA" w:rsidP="00173EEA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Гγрэнэй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мэдэлэй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хγγгэдэй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нэмэлтэ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h</w:t>
            </w:r>
            <w:proofErr w:type="gram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уралсалай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зургаан</w:t>
            </w:r>
            <w:proofErr w:type="spellEnd"/>
          </w:p>
          <w:p w:rsidR="00173EEA" w:rsidRPr="00173EEA" w:rsidRDefault="00173EEA" w:rsidP="00173EEA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Кабанскын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хγγгэдэй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творчествын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байшан</w:t>
            </w:r>
            <w:proofErr w:type="spellEnd"/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»</w:t>
            </w:r>
          </w:p>
          <w:p w:rsidR="00173EEA" w:rsidRPr="00173EEA" w:rsidRDefault="00173EEA" w:rsidP="00173EEA">
            <w:pPr>
              <w:suppressAutoHyphens w:val="0"/>
              <w:rPr>
                <w:rFonts w:ascii="Calibri" w:hAnsi="Calibri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73EEA" w:rsidRPr="00173EEA" w:rsidRDefault="00173EEA" w:rsidP="00173EEA">
            <w:pPr>
              <w:suppressAutoHyphens w:val="0"/>
              <w:rPr>
                <w:rFonts w:ascii="Calibri" w:hAnsi="Calibri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173EEA" w:rsidRPr="00173EEA" w:rsidRDefault="000875A2" w:rsidP="00173EEA">
            <w:pPr>
              <w:suppressAutoHyphens w:val="0"/>
              <w:rPr>
                <w:rFonts w:ascii="Calibri" w:hAnsi="Calibri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Calibri" w:hAnsi="Calibri" w:cs="Times New Roman"/>
                <w:b/>
                <w:noProof/>
                <w:color w:val="auto"/>
                <w:sz w:val="24"/>
                <w:szCs w:val="24"/>
                <w:lang w:eastAsia="ru-RU"/>
              </w:rPr>
              <w:pict>
                <v:group id="_x0000_s1026" style="position:absolute;margin-left:12.25pt;margin-top:3.9pt;width:1in;height:90pt;z-index:251658240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8" o:title="" gain="74473f"/>
                  </v:shape>
                </v:group>
                <o:OLEObject Type="Embed" ProgID="Word.Picture.8" ShapeID="_x0000_s1032" DrawAspect="Content" ObjectID="_1590431253" r:id="rId9"/>
              </w:pict>
            </w: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173EEA" w:rsidRPr="00173EEA" w:rsidRDefault="00173EEA" w:rsidP="00173EEA">
            <w:pPr>
              <w:keepNext/>
              <w:suppressAutoHyphens w:val="0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</w:p>
          <w:p w:rsidR="00173EEA" w:rsidRPr="00173EEA" w:rsidRDefault="00173EEA" w:rsidP="00173EEA">
            <w:pPr>
              <w:keepNext/>
              <w:suppressAutoHyphens w:val="0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173EEA" w:rsidRPr="00173EEA" w:rsidRDefault="00173EEA" w:rsidP="00173EEA">
            <w:pPr>
              <w:keepNext/>
              <w:suppressAutoHyphens w:val="0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173EEA" w:rsidRPr="00173EEA" w:rsidRDefault="00173EEA" w:rsidP="00173EEA">
            <w:pPr>
              <w:keepNext/>
              <w:suppressAutoHyphens w:val="0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173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173EEA" w:rsidRPr="00173EEA" w:rsidRDefault="00173EEA" w:rsidP="00173EEA">
            <w:pPr>
              <w:suppressAutoHyphens w:val="0"/>
              <w:rPr>
                <w:rFonts w:ascii="Calibri" w:hAnsi="Calibri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173EEA" w:rsidRPr="00173EEA" w:rsidRDefault="00173EEA" w:rsidP="00173EEA">
      <w:pPr>
        <w:pBdr>
          <w:bottom w:val="single" w:sz="12" w:space="1" w:color="auto"/>
        </w:pBdr>
        <w:suppressAutoHyphens w:val="0"/>
        <w:spacing w:after="200" w:line="276" w:lineRule="auto"/>
        <w:rPr>
          <w:rFonts w:ascii="Calibri" w:hAnsi="Calibri" w:cs="Times New Roman"/>
          <w:color w:val="auto"/>
          <w:lang w:eastAsia="en-US"/>
        </w:rPr>
      </w:pPr>
    </w:p>
    <w:p w:rsidR="00173EEA" w:rsidRPr="00173EEA" w:rsidRDefault="00173EEA" w:rsidP="00173EEA">
      <w:pPr>
        <w:shd w:val="clear" w:color="auto" w:fill="F0F0F0"/>
        <w:suppressAutoHyphens w:val="0"/>
        <w:spacing w:line="210" w:lineRule="atLeast"/>
        <w:rPr>
          <w:sz w:val="16"/>
          <w:szCs w:val="16"/>
          <w:lang w:eastAsia="ru-RU"/>
        </w:rPr>
      </w:pPr>
      <w:proofErr w:type="gramStart"/>
      <w:r w:rsidRPr="00173EEA">
        <w:rPr>
          <w:bCs/>
          <w:sz w:val="16"/>
          <w:szCs w:val="16"/>
          <w:lang w:eastAsia="ru-RU"/>
        </w:rPr>
        <w:t>р</w:t>
      </w:r>
      <w:proofErr w:type="gramEnd"/>
      <w:r w:rsidRPr="00173EEA">
        <w:rPr>
          <w:bCs/>
          <w:sz w:val="16"/>
          <w:szCs w:val="16"/>
          <w:lang w:eastAsia="ru-RU"/>
        </w:rPr>
        <w:t xml:space="preserve">/с 40701810500001000003 </w:t>
      </w:r>
      <w:r w:rsidRPr="00173EEA">
        <w:rPr>
          <w:sz w:val="16"/>
          <w:szCs w:val="16"/>
          <w:lang w:eastAsia="ru-RU"/>
        </w:rPr>
        <w:t>ОТДЕЛЕНИЕ-НБ РЕСПУБЛИКИ БУРЯТИЯ</w:t>
      </w:r>
      <w:r w:rsidRPr="00173EEA">
        <w:rPr>
          <w:rFonts w:ascii="Times New Roman" w:hAnsi="Times New Roman" w:cs="Times New Roman"/>
          <w:color w:val="auto"/>
          <w:sz w:val="16"/>
          <w:szCs w:val="16"/>
          <w:lang w:eastAsia="en-US"/>
        </w:rPr>
        <w:t>, БИК</w:t>
      </w:r>
      <w:r w:rsidRPr="00173EEA">
        <w:rPr>
          <w:sz w:val="16"/>
          <w:szCs w:val="16"/>
          <w:lang w:eastAsia="ru-RU"/>
        </w:rPr>
        <w:t xml:space="preserve">048142001 л/с </w:t>
      </w:r>
      <w:r w:rsidRPr="00173EEA">
        <w:rPr>
          <w:rFonts w:ascii="Times New Roman" w:hAnsi="Times New Roman" w:cs="Times New Roman"/>
          <w:color w:val="auto"/>
          <w:sz w:val="16"/>
          <w:szCs w:val="16"/>
          <w:lang w:eastAsia="en-US"/>
        </w:rPr>
        <w:t xml:space="preserve"> </w:t>
      </w:r>
      <w:r w:rsidRPr="00173EEA">
        <w:rPr>
          <w:bCs/>
          <w:sz w:val="16"/>
          <w:szCs w:val="16"/>
          <w:lang w:eastAsia="ru-RU"/>
        </w:rPr>
        <w:t>30026Ш52860</w:t>
      </w:r>
    </w:p>
    <w:p w:rsidR="00173EEA" w:rsidRPr="00173EEA" w:rsidRDefault="00173EEA" w:rsidP="00173EEA">
      <w:pPr>
        <w:suppressAutoHyphens w:val="0"/>
        <w:spacing w:line="276" w:lineRule="auto"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  <w:r w:rsidRPr="00173EEA">
        <w:rPr>
          <w:rFonts w:ascii="Times New Roman" w:hAnsi="Times New Roman" w:cs="Times New Roman"/>
          <w:color w:val="auto"/>
          <w:sz w:val="16"/>
          <w:szCs w:val="16"/>
          <w:lang w:eastAsia="en-US"/>
        </w:rPr>
        <w:t xml:space="preserve"> ИНН 0309006600 ОГРН 1020300667012</w:t>
      </w:r>
    </w:p>
    <w:p w:rsidR="00173EEA" w:rsidRPr="00173EEA" w:rsidRDefault="00173EEA" w:rsidP="00173EEA">
      <w:pPr>
        <w:pBdr>
          <w:bottom w:val="single" w:sz="12" w:space="1" w:color="auto"/>
        </w:pBdr>
        <w:suppressAutoHyphens w:val="0"/>
        <w:spacing w:line="276" w:lineRule="auto"/>
        <w:rPr>
          <w:rFonts w:ascii="Times New Roman" w:hAnsi="Times New Roman" w:cs="Times New Roman"/>
          <w:color w:val="auto"/>
          <w:sz w:val="18"/>
          <w:lang w:eastAsia="en-US"/>
        </w:rPr>
      </w:pPr>
      <w:r w:rsidRPr="00173EEA">
        <w:rPr>
          <w:rFonts w:ascii="Times New Roman" w:hAnsi="Times New Roman" w:cs="Times New Roman"/>
          <w:color w:val="auto"/>
          <w:sz w:val="18"/>
          <w:lang w:eastAsia="en-US"/>
        </w:rPr>
        <w:t>671200, с. Кабанск, Ленина,5 тел . 8(30138) 41-4-57; факс и тел . 8(30138) 43-3-79</w:t>
      </w:r>
    </w:p>
    <w:p w:rsidR="00173EEA" w:rsidRPr="00173EEA" w:rsidRDefault="00173EEA" w:rsidP="00173EEA">
      <w:pPr>
        <w:suppressAutoHyphens w:val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173EEA" w:rsidRPr="00173EEA" w:rsidRDefault="0042076B" w:rsidP="00173EEA">
      <w:pPr>
        <w:suppressAutoHyphens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«___» ____________</w:t>
      </w:r>
      <w:r w:rsidR="00173EEA" w:rsidRPr="00173EEA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2018 г.  №___________</w:t>
      </w:r>
    </w:p>
    <w:p w:rsidR="00173EEA" w:rsidRPr="00173EEA" w:rsidRDefault="00173EEA" w:rsidP="00173EE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173EEA" w:rsidRPr="00173EEA" w:rsidRDefault="00173EEA" w:rsidP="00173EE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73EE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ПРИКАЗ</w:t>
      </w:r>
    </w:p>
    <w:p w:rsidR="00AE77DE" w:rsidRDefault="00AE77DE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:rsidR="00AE77DE" w:rsidRDefault="00AE77DE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AE77DE" w:rsidRDefault="00AE77DE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AE77DE" w:rsidRPr="00173EEA" w:rsidRDefault="00AE77DE" w:rsidP="00173EE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73EEA">
        <w:rPr>
          <w:rFonts w:ascii="Times New Roman" w:hAnsi="Times New Roman" w:cs="Times New Roman"/>
          <w:bCs/>
          <w:sz w:val="24"/>
          <w:szCs w:val="24"/>
        </w:rPr>
        <w:t>О создании комиссии по проверке знаний требований охраны труда</w:t>
      </w:r>
    </w:p>
    <w:p w:rsidR="00AE77DE" w:rsidRPr="00173EEA" w:rsidRDefault="00AE77DE" w:rsidP="00173EE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3EEA" w:rsidRDefault="00AE77D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73EEA">
        <w:rPr>
          <w:rFonts w:ascii="Times New Roman" w:hAnsi="Times New Roman" w:cs="Times New Roman"/>
          <w:sz w:val="28"/>
          <w:szCs w:val="28"/>
        </w:rPr>
        <w:t>В соответствии с п. 3.4 Приложения к Постановлению Министерства труда и социального развития РФ и Министерства образования РФ № 1/29 от 13.01.2003 года</w:t>
      </w:r>
      <w:r w:rsidR="00173EEA">
        <w:rPr>
          <w:rFonts w:ascii="Times New Roman" w:hAnsi="Times New Roman" w:cs="Times New Roman"/>
          <w:sz w:val="28"/>
          <w:szCs w:val="28"/>
        </w:rPr>
        <w:t>,</w:t>
      </w:r>
    </w:p>
    <w:p w:rsidR="00AE77DE" w:rsidRPr="00173EEA" w:rsidRDefault="00173EEA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AE77DE" w:rsidRPr="00173EEA">
        <w:rPr>
          <w:rFonts w:ascii="Times New Roman" w:hAnsi="Times New Roman" w:cs="Times New Roman"/>
          <w:sz w:val="28"/>
          <w:szCs w:val="28"/>
        </w:rPr>
        <w:t>:</w:t>
      </w:r>
    </w:p>
    <w:p w:rsidR="00AE77DE" w:rsidRPr="00C62C5C" w:rsidRDefault="00AE77D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62C5C">
        <w:rPr>
          <w:rFonts w:ascii="Times New Roman" w:hAnsi="Times New Roman" w:cs="Times New Roman"/>
          <w:sz w:val="28"/>
          <w:szCs w:val="28"/>
        </w:rPr>
        <w:t>1. Сформировать постоянно действующ</w:t>
      </w:r>
      <w:r w:rsidR="00173EEA" w:rsidRPr="00C62C5C">
        <w:rPr>
          <w:rFonts w:ascii="Times New Roman" w:hAnsi="Times New Roman" w:cs="Times New Roman"/>
          <w:sz w:val="28"/>
          <w:szCs w:val="28"/>
        </w:rPr>
        <w:t>ую комиссию МАУДО «Кабанский дом детского творчества</w:t>
      </w:r>
      <w:r w:rsidRPr="00C62C5C">
        <w:rPr>
          <w:rFonts w:ascii="Times New Roman" w:hAnsi="Times New Roman" w:cs="Times New Roman"/>
          <w:sz w:val="28"/>
          <w:szCs w:val="28"/>
        </w:rPr>
        <w:t xml:space="preserve"> по проверке знаний требований охраны труда в составе:</w:t>
      </w:r>
    </w:p>
    <w:p w:rsidR="00AE77DE" w:rsidRPr="00C62C5C" w:rsidRDefault="00173EEA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62C5C">
        <w:rPr>
          <w:rFonts w:ascii="Times New Roman" w:hAnsi="Times New Roman" w:cs="Times New Roman"/>
          <w:sz w:val="28"/>
          <w:szCs w:val="28"/>
        </w:rPr>
        <w:t>директора МАУДО «Кабанский дом детского творчества Шатова Наталья Александровна</w:t>
      </w:r>
      <w:r w:rsidR="00AE77DE" w:rsidRPr="00C62C5C">
        <w:rPr>
          <w:rFonts w:ascii="Times New Roman" w:hAnsi="Times New Roman" w:cs="Times New Roman"/>
          <w:sz w:val="28"/>
          <w:szCs w:val="28"/>
        </w:rPr>
        <w:t xml:space="preserve"> (председателя);</w:t>
      </w:r>
    </w:p>
    <w:p w:rsidR="00C04B15" w:rsidRDefault="00173EEA" w:rsidP="00C04B15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62C5C">
        <w:rPr>
          <w:rFonts w:ascii="Times New Roman" w:hAnsi="Times New Roman" w:cs="Times New Roman"/>
          <w:sz w:val="28"/>
          <w:szCs w:val="28"/>
        </w:rPr>
        <w:t>заместителя директора по административно-хозяйственной части МАУДО «Кабанский дом детского творчества» Вторушиной Татьяны Алексеевны, исполняющей обязанности специалиста по охране труда</w:t>
      </w:r>
      <w:r w:rsidR="00C04B15" w:rsidRPr="00C04B15">
        <w:rPr>
          <w:rFonts w:ascii="Times New Roman" w:hAnsi="Times New Roman" w:cs="Times New Roman"/>
          <w:sz w:val="28"/>
          <w:szCs w:val="28"/>
        </w:rPr>
        <w:t xml:space="preserve"> </w:t>
      </w:r>
      <w:r w:rsidR="00C04B15" w:rsidRPr="00C62C5C">
        <w:rPr>
          <w:rFonts w:ascii="Times New Roman" w:hAnsi="Times New Roman" w:cs="Times New Roman"/>
          <w:sz w:val="28"/>
          <w:szCs w:val="28"/>
        </w:rPr>
        <w:t>(секретаря);</w:t>
      </w:r>
    </w:p>
    <w:p w:rsidR="00AE77DE" w:rsidRPr="00C04B15" w:rsidRDefault="00C04B15" w:rsidP="00C04B15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04B15">
        <w:rPr>
          <w:rFonts w:ascii="Times New Roman" w:hAnsi="Times New Roman" w:cs="Times New Roman"/>
          <w:sz w:val="28"/>
          <w:szCs w:val="28"/>
        </w:rPr>
        <w:t xml:space="preserve"> </w:t>
      </w:r>
      <w:r w:rsidRPr="00C62C5C"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МАУДО «Кабанский дом детского творчества» </w:t>
      </w:r>
      <w:proofErr w:type="spellStart"/>
      <w:r w:rsidRPr="00C62C5C">
        <w:rPr>
          <w:rFonts w:ascii="Times New Roman" w:hAnsi="Times New Roman" w:cs="Times New Roman"/>
          <w:sz w:val="28"/>
          <w:szCs w:val="28"/>
        </w:rPr>
        <w:t>Огарковой</w:t>
      </w:r>
      <w:proofErr w:type="spellEnd"/>
      <w:r w:rsidRPr="00C62C5C">
        <w:rPr>
          <w:rFonts w:ascii="Times New Roman" w:hAnsi="Times New Roman" w:cs="Times New Roman"/>
          <w:sz w:val="28"/>
          <w:szCs w:val="28"/>
        </w:rPr>
        <w:t xml:space="preserve"> Алены Аркадьевны, исполняющей обязанности председателя Совета трудового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4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7DE" w:rsidRPr="00C62C5C" w:rsidRDefault="00C04B1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77DE" w:rsidRPr="00C62C5C">
        <w:rPr>
          <w:rFonts w:ascii="Times New Roman" w:hAnsi="Times New Roman" w:cs="Times New Roman"/>
          <w:sz w:val="28"/>
          <w:szCs w:val="28"/>
        </w:rPr>
        <w:t>. Возложить на комиссию по о</w:t>
      </w:r>
      <w:r w:rsidR="00173EEA" w:rsidRPr="00C62C5C">
        <w:rPr>
          <w:rFonts w:ascii="Times New Roman" w:hAnsi="Times New Roman" w:cs="Times New Roman"/>
          <w:sz w:val="28"/>
          <w:szCs w:val="28"/>
        </w:rPr>
        <w:t>хране труда МАУДО «Кабанский дом детского творчества»</w:t>
      </w:r>
      <w:r w:rsidR="00AE77DE" w:rsidRPr="00C62C5C"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:rsidR="00AE77DE" w:rsidRPr="00C62C5C" w:rsidRDefault="00AE77DE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62C5C">
        <w:rPr>
          <w:rFonts w:ascii="Times New Roman" w:hAnsi="Times New Roman" w:cs="Times New Roman"/>
          <w:sz w:val="28"/>
          <w:szCs w:val="28"/>
        </w:rPr>
        <w:t>осуществлять своевременную прове</w:t>
      </w:r>
      <w:r w:rsidR="00173EEA" w:rsidRPr="00C62C5C">
        <w:rPr>
          <w:rFonts w:ascii="Times New Roman" w:hAnsi="Times New Roman" w:cs="Times New Roman"/>
          <w:sz w:val="28"/>
          <w:szCs w:val="28"/>
        </w:rPr>
        <w:t>рку знаний, полученных работниками МАУДО «Кабанский дом детского творчества» и его структурного подразделения ДОЛ «Орлёнок»</w:t>
      </w:r>
      <w:r w:rsidRPr="00C62C5C">
        <w:rPr>
          <w:rFonts w:ascii="Times New Roman" w:hAnsi="Times New Roman" w:cs="Times New Roman"/>
          <w:sz w:val="28"/>
          <w:szCs w:val="28"/>
        </w:rPr>
        <w:t xml:space="preserve"> в процессе прохождения обучения и инструктажей по охране труда;</w:t>
      </w:r>
    </w:p>
    <w:p w:rsidR="00AE77DE" w:rsidRDefault="00AE77DE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62C5C">
        <w:rPr>
          <w:rFonts w:ascii="Times New Roman" w:hAnsi="Times New Roman" w:cs="Times New Roman"/>
          <w:sz w:val="28"/>
          <w:szCs w:val="28"/>
        </w:rPr>
        <w:lastRenderedPageBreak/>
        <w:t>вести учет прох</w:t>
      </w:r>
      <w:r w:rsidR="00173EEA" w:rsidRPr="00C62C5C">
        <w:rPr>
          <w:rFonts w:ascii="Times New Roman" w:hAnsi="Times New Roman" w:cs="Times New Roman"/>
          <w:sz w:val="28"/>
          <w:szCs w:val="28"/>
        </w:rPr>
        <w:t xml:space="preserve">ождения работниками МАУДО «Кабанский дом детского творчества» и его структурного подразделения ДОЛ «Орлёнок» </w:t>
      </w:r>
      <w:r w:rsidRPr="00C62C5C">
        <w:rPr>
          <w:rFonts w:ascii="Times New Roman" w:hAnsi="Times New Roman" w:cs="Times New Roman"/>
          <w:sz w:val="28"/>
          <w:szCs w:val="28"/>
        </w:rPr>
        <w:t xml:space="preserve"> проверки знаний по охране труда.</w:t>
      </w:r>
    </w:p>
    <w:p w:rsidR="00C04B15" w:rsidRDefault="00C04B15" w:rsidP="00C04B15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Секретарю комиссии Вторушиной Т.А.</w:t>
      </w:r>
      <w:r w:rsidR="007C67F4">
        <w:rPr>
          <w:rFonts w:ascii="Times New Roman" w:hAnsi="Times New Roman" w:cs="Times New Roman"/>
          <w:sz w:val="28"/>
          <w:szCs w:val="28"/>
        </w:rPr>
        <w:t xml:space="preserve"> не менее чем за 10 дней до начала заседания комиссии по проверке знаний работников по требованиям охраны труда  дополнительно сформировать членов комиссии из числа специалистов МКУ «РУО», имеющих сертификат о прохождении обучения по программам охраны труда, </w:t>
      </w:r>
      <w:bookmarkStart w:id="0" w:name="_GoBack"/>
      <w:bookmarkEnd w:id="0"/>
      <w:r w:rsidR="007C67F4">
        <w:rPr>
          <w:rFonts w:ascii="Times New Roman" w:hAnsi="Times New Roman" w:cs="Times New Roman"/>
          <w:sz w:val="28"/>
          <w:szCs w:val="28"/>
        </w:rPr>
        <w:t>по согласованию с начальником отдела безопасности МКУ «РУО» Кузнецовым И.Я.</w:t>
      </w:r>
      <w:proofErr w:type="gramEnd"/>
    </w:p>
    <w:p w:rsidR="0042076B" w:rsidRPr="00C62C5C" w:rsidRDefault="0042076B" w:rsidP="0042076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AE77DE" w:rsidRPr="00C62C5C" w:rsidRDefault="00AE77D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73EEA" w:rsidRPr="00C62C5C" w:rsidRDefault="00173EE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173EEA" w:rsidRPr="00C62C5C" w:rsidRDefault="00173EE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E77DE" w:rsidRPr="00C62C5C" w:rsidRDefault="00173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C5C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</w:t>
      </w:r>
      <w:r w:rsidR="00C62C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62C5C">
        <w:rPr>
          <w:rFonts w:ascii="Times New Roman" w:hAnsi="Times New Roman" w:cs="Times New Roman"/>
          <w:sz w:val="28"/>
          <w:szCs w:val="28"/>
        </w:rPr>
        <w:t>Н.А. Шатова</w:t>
      </w:r>
    </w:p>
    <w:p w:rsidR="00AE77DE" w:rsidRPr="00C62C5C" w:rsidRDefault="00AE77DE">
      <w:pPr>
        <w:tabs>
          <w:tab w:val="left" w:pos="9000"/>
        </w:tabs>
        <w:spacing w:after="120"/>
        <w:ind w:right="355"/>
        <w:rPr>
          <w:rFonts w:ascii="Times New Roman" w:hAnsi="Times New Roman" w:cs="Times New Roman"/>
          <w:sz w:val="28"/>
          <w:szCs w:val="28"/>
        </w:rPr>
      </w:pPr>
    </w:p>
    <w:p w:rsidR="00AE77DE" w:rsidRPr="00C62C5C" w:rsidRDefault="00AE77DE">
      <w:pPr>
        <w:tabs>
          <w:tab w:val="left" w:pos="9000"/>
        </w:tabs>
        <w:spacing w:after="120"/>
        <w:ind w:right="355"/>
        <w:rPr>
          <w:rFonts w:ascii="Times New Roman" w:hAnsi="Times New Roman" w:cs="Times New Roman"/>
          <w:sz w:val="28"/>
          <w:szCs w:val="28"/>
        </w:rPr>
      </w:pPr>
    </w:p>
    <w:sectPr w:rsidR="00AE77DE" w:rsidRPr="00C62C5C">
      <w:footerReference w:type="default" r:id="rId10"/>
      <w:pgSz w:w="11906" w:h="16838"/>
      <w:pgMar w:top="567" w:right="567" w:bottom="567" w:left="1134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A2" w:rsidRDefault="000875A2">
      <w:r>
        <w:separator/>
      </w:r>
    </w:p>
  </w:endnote>
  <w:endnote w:type="continuationSeparator" w:id="0">
    <w:p w:rsidR="000875A2" w:rsidRDefault="000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DE" w:rsidRDefault="00E065EC">
    <w:pPr>
      <w:pStyle w:val="ad"/>
      <w:ind w:right="360"/>
      <w:jc w:val="right"/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4B076B" wp14:editId="60687367">
              <wp:simplePos x="0" y="0"/>
              <wp:positionH relativeFrom="page">
                <wp:posOffset>7143115</wp:posOffset>
              </wp:positionH>
              <wp:positionV relativeFrom="paragraph">
                <wp:posOffset>635</wp:posOffset>
              </wp:positionV>
              <wp:extent cx="55245" cy="114935"/>
              <wp:effectExtent l="8890" t="635" r="254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7DE" w:rsidRDefault="00AE77DE">
                          <w:pPr>
                            <w:pStyle w:val="ad"/>
                          </w:pPr>
                          <w:r>
                            <w:rPr>
                              <w:rStyle w:val="a3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C67F4">
                            <w:rPr>
                              <w:rStyle w:val="a3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2.45pt;margin-top:.05pt;width:4.3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" stroked="f">
              <v:fill opacity="0"/>
              <v:textbox inset="0,0,0,0">
                <w:txbxContent>
                  <w:p w:rsidR="00AE77DE" w:rsidRDefault="00AE77DE">
                    <w:pPr>
                      <w:pStyle w:val="ad"/>
                    </w:pPr>
                    <w:r>
                      <w:rPr>
                        <w:rStyle w:val="a3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3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sz w:val="16"/>
                        <w:szCs w:val="16"/>
                      </w:rPr>
                      <w:fldChar w:fldCharType="separate"/>
                    </w:r>
                    <w:r w:rsidR="007C67F4">
                      <w:rPr>
                        <w:rStyle w:val="a3"/>
                        <w:b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a3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A2" w:rsidRDefault="000875A2">
      <w:r>
        <w:separator/>
      </w:r>
    </w:p>
  </w:footnote>
  <w:footnote w:type="continuationSeparator" w:id="0">
    <w:p w:rsidR="000875A2" w:rsidRDefault="0008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62"/>
    <w:rsid w:val="000875A2"/>
    <w:rsid w:val="00173EEA"/>
    <w:rsid w:val="0042076B"/>
    <w:rsid w:val="007C67F4"/>
    <w:rsid w:val="008D52FD"/>
    <w:rsid w:val="00AE77DE"/>
    <w:rsid w:val="00B509E5"/>
    <w:rsid w:val="00B94862"/>
    <w:rsid w:val="00C04B15"/>
    <w:rsid w:val="00C62C5C"/>
    <w:rsid w:val="00D9502F"/>
    <w:rsid w:val="00E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hAnsi="Arial" w:cs="Arial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04B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BodytextChar">
    <w:name w:val="Body text Char"/>
    <w:rPr>
      <w:sz w:val="28"/>
      <w:szCs w:val="22"/>
      <w:lang w:val="ru-RU" w:bidi="ar-SA"/>
    </w:rPr>
  </w:style>
  <w:style w:type="character" w:styleId="a3">
    <w:name w:val="page number"/>
    <w:basedOn w:val="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2">
    <w:name w:val="Название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14">
    <w:name w:val="Основной текст1"/>
    <w:basedOn w:val="a"/>
    <w:pPr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paragraph" w:styleId="a8">
    <w:name w:val="Normal (Web)"/>
    <w:basedOn w:val="a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paragraph" w:styleId="a9">
    <w:name w:val="No Spacing"/>
    <w:qFormat/>
    <w:pPr>
      <w:suppressAutoHyphens/>
    </w:pPr>
    <w:rPr>
      <w:sz w:val="24"/>
      <w:szCs w:val="22"/>
      <w:lang w:eastAsia="zh-CN"/>
    </w:rPr>
  </w:style>
  <w:style w:type="paragraph" w:customStyle="1" w:styleId="aa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/>
    </w:rPr>
  </w:style>
  <w:style w:type="paragraph" w:customStyle="1" w:styleId="ab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titleheader">
    <w:name w:val="Table_title_header"/>
    <w:basedOn w:val="a"/>
    <w:pPr>
      <w:spacing w:before="120"/>
      <w:jc w:val="center"/>
    </w:pPr>
    <w:rPr>
      <w:rFonts w:ascii="Times New Roman" w:hAnsi="Times New Roman" w:cs="Times New Roman"/>
      <w:color w:val="auto"/>
      <w:sz w:val="32"/>
      <w:szCs w:val="28"/>
    </w:rPr>
  </w:style>
  <w:style w:type="paragraph" w:customStyle="1" w:styleId="formattexttopleveltext">
    <w:name w:val="formattext topleveltext"/>
    <w:basedOn w:val="a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table" w:customStyle="1" w:styleId="15">
    <w:name w:val="Сетка таблицы1"/>
    <w:basedOn w:val="a1"/>
    <w:next w:val="af1"/>
    <w:uiPriority w:val="59"/>
    <w:rsid w:val="00173E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173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4B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hAnsi="Arial" w:cs="Arial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04B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BodytextChar">
    <w:name w:val="Body text Char"/>
    <w:rPr>
      <w:sz w:val="28"/>
      <w:szCs w:val="22"/>
      <w:lang w:val="ru-RU" w:bidi="ar-SA"/>
    </w:rPr>
  </w:style>
  <w:style w:type="character" w:styleId="a3">
    <w:name w:val="page number"/>
    <w:basedOn w:val="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2">
    <w:name w:val="Название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customStyle="1" w:styleId="14">
    <w:name w:val="Основной текст1"/>
    <w:basedOn w:val="a"/>
    <w:pPr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paragraph" w:styleId="a8">
    <w:name w:val="Normal (Web)"/>
    <w:basedOn w:val="a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paragraph" w:styleId="a9">
    <w:name w:val="No Spacing"/>
    <w:qFormat/>
    <w:pPr>
      <w:suppressAutoHyphens/>
    </w:pPr>
    <w:rPr>
      <w:sz w:val="24"/>
      <w:szCs w:val="22"/>
      <w:lang w:eastAsia="zh-CN"/>
    </w:rPr>
  </w:style>
  <w:style w:type="paragraph" w:customStyle="1" w:styleId="aa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/>
    </w:rPr>
  </w:style>
  <w:style w:type="paragraph" w:customStyle="1" w:styleId="ab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titleheader">
    <w:name w:val="Table_title_header"/>
    <w:basedOn w:val="a"/>
    <w:pPr>
      <w:spacing w:before="120"/>
      <w:jc w:val="center"/>
    </w:pPr>
    <w:rPr>
      <w:rFonts w:ascii="Times New Roman" w:hAnsi="Times New Roman" w:cs="Times New Roman"/>
      <w:color w:val="auto"/>
      <w:sz w:val="32"/>
      <w:szCs w:val="28"/>
    </w:rPr>
  </w:style>
  <w:style w:type="paragraph" w:customStyle="1" w:styleId="formattexttopleveltext">
    <w:name w:val="formattext topleveltext"/>
    <w:basedOn w:val="a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table" w:customStyle="1" w:styleId="15">
    <w:name w:val="Сетка таблицы1"/>
    <w:basedOn w:val="a1"/>
    <w:next w:val="af1"/>
    <w:uiPriority w:val="59"/>
    <w:rsid w:val="00173E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173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4B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</vt:lpstr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subject/>
  <dc:creator>Пользователь</dc:creator>
  <cp:keywords/>
  <dc:description/>
  <cp:lastModifiedBy>User</cp:lastModifiedBy>
  <cp:revision>7</cp:revision>
  <cp:lastPrinted>1900-12-31T16:00:00Z</cp:lastPrinted>
  <dcterms:created xsi:type="dcterms:W3CDTF">2018-01-23T14:11:00Z</dcterms:created>
  <dcterms:modified xsi:type="dcterms:W3CDTF">2018-06-13T13:41:00Z</dcterms:modified>
</cp:coreProperties>
</file>