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аймаг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байгууламжын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эмхи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Гγрэнэй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мэдэлэй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нэмэлтэ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уралсалай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байшан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A15B0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15B09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27207055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671200, с. Кабанск,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Pr="00DC71CE" w:rsidRDefault="000603FF" w:rsidP="00DC71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 22 » января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2019 г.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 43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</w:t>
      </w:r>
      <w:r w:rsidR="0081630D">
        <w:rPr>
          <w:rFonts w:ascii="Times New Roman" w:eastAsia="Times New Roman" w:hAnsi="Times New Roman"/>
          <w:sz w:val="24"/>
          <w:szCs w:val="24"/>
        </w:rPr>
        <w:t>о/</w:t>
      </w:r>
      <w:proofErr w:type="spellStart"/>
      <w:r w:rsidR="0081630D"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Pr="000603FF" w:rsidRDefault="00072E27" w:rsidP="000603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0603FF" w:rsidRDefault="000603FF" w:rsidP="000603F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0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</w:t>
      </w:r>
      <w:r w:rsidRPr="000603FF">
        <w:rPr>
          <w:rFonts w:ascii="Times New Roman" w:hAnsi="Times New Roman"/>
          <w:b/>
          <w:color w:val="000000"/>
          <w:sz w:val="24"/>
          <w:szCs w:val="24"/>
        </w:rPr>
        <w:t>порядка  предоставления информации по защите от чрезвычайных ситуациях и</w:t>
      </w:r>
      <w:r w:rsidRPr="00060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03FF">
        <w:rPr>
          <w:rFonts w:ascii="Times New Roman" w:hAnsi="Times New Roman"/>
          <w:b/>
          <w:color w:val="000000"/>
          <w:sz w:val="24"/>
          <w:szCs w:val="24"/>
        </w:rPr>
        <w:t>оповещения работников о чрезвычайных ситуациях</w:t>
      </w:r>
    </w:p>
    <w:p w:rsidR="0081630D" w:rsidRPr="000603FF" w:rsidRDefault="0016028A" w:rsidP="000603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60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0603F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0603FF" w:rsidRPr="000603FF">
        <w:rPr>
          <w:rFonts w:ascii="Times New Roman" w:hAnsi="Times New Roman"/>
          <w:color w:val="000000"/>
          <w:sz w:val="24"/>
          <w:szCs w:val="24"/>
        </w:rPr>
        <w:t>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</w:t>
      </w:r>
    </w:p>
    <w:p w:rsidR="000603FF" w:rsidRPr="000603FF" w:rsidRDefault="000603FF" w:rsidP="000603F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603FF">
        <w:rPr>
          <w:rFonts w:ascii="Times New Roman" w:hAnsi="Times New Roman"/>
          <w:color w:val="000000"/>
          <w:sz w:val="24"/>
          <w:szCs w:val="24"/>
        </w:rPr>
        <w:t>ПРИКАЗЫВАЮ:</w:t>
      </w:r>
    </w:p>
    <w:p w:rsidR="000603FF" w:rsidRPr="000603FF" w:rsidRDefault="000603FF" w:rsidP="000603F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03FF">
        <w:t xml:space="preserve">Назначить </w:t>
      </w:r>
      <w:r w:rsidRPr="000603FF">
        <w:rPr>
          <w:color w:val="000000"/>
        </w:rPr>
        <w:t>ответственного за оповещение и информирование по вопросам защиты от ЧС и о возникновении ЧС зам</w:t>
      </w:r>
      <w:proofErr w:type="gramStart"/>
      <w:r w:rsidRPr="000603FF">
        <w:rPr>
          <w:color w:val="000000"/>
        </w:rPr>
        <w:t>.п</w:t>
      </w:r>
      <w:proofErr w:type="gramEnd"/>
      <w:r w:rsidRPr="000603FF">
        <w:rPr>
          <w:color w:val="000000"/>
        </w:rPr>
        <w:t xml:space="preserve">о АХЧ  Вторушину Т.А.  </w:t>
      </w:r>
    </w:p>
    <w:p w:rsidR="000603FF" w:rsidRPr="000603FF" w:rsidRDefault="000603FF" w:rsidP="000603FF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0603FF">
        <w:rPr>
          <w:color w:val="000000"/>
        </w:rPr>
        <w:t>Ответственному</w:t>
      </w:r>
      <w:proofErr w:type="gramEnd"/>
      <w:r w:rsidRPr="000603FF">
        <w:rPr>
          <w:color w:val="000000"/>
        </w:rPr>
        <w:t xml:space="preserve"> за оповещение и информирование по вопросам защиты от ЧС и о возникновении ЧС:</w:t>
      </w:r>
    </w:p>
    <w:p w:rsidR="000603FF" w:rsidRPr="000603FF" w:rsidRDefault="000603FF" w:rsidP="000603FF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0603FF">
        <w:rPr>
          <w:color w:val="000000"/>
        </w:rPr>
        <w:t>-  вести работу по размещении на сайте учреждения информационные материалы по защите от ЧС, локальных нормативных актов МАУДО «</w:t>
      </w:r>
      <w:proofErr w:type="spellStart"/>
      <w:r w:rsidRPr="000603FF">
        <w:rPr>
          <w:color w:val="000000"/>
        </w:rPr>
        <w:t>Кабанский</w:t>
      </w:r>
      <w:proofErr w:type="spellEnd"/>
      <w:r w:rsidRPr="000603FF">
        <w:rPr>
          <w:color w:val="000000"/>
        </w:rPr>
        <w:t xml:space="preserve"> ДДТ», ДОЛ «Орлёнок» по ГО ЧС;</w:t>
      </w:r>
    </w:p>
    <w:p w:rsidR="000603FF" w:rsidRDefault="000603FF" w:rsidP="000603FF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0603FF">
        <w:rPr>
          <w:color w:val="000000"/>
        </w:rPr>
        <w:t>- вести работу размещению на информационных стендах по безопасности МАУДО «</w:t>
      </w:r>
      <w:proofErr w:type="spellStart"/>
      <w:r w:rsidRPr="000603FF">
        <w:rPr>
          <w:color w:val="000000"/>
        </w:rPr>
        <w:t>Кабанский</w:t>
      </w:r>
      <w:proofErr w:type="spellEnd"/>
      <w:r w:rsidRPr="000603FF">
        <w:rPr>
          <w:color w:val="000000"/>
        </w:rPr>
        <w:t xml:space="preserve"> ДДТ», ДОЛ «Орлёнок» наглядных  учебных материалов, актуальной информации, распорядительных и организационных </w:t>
      </w:r>
      <w:r w:rsidR="009146E0">
        <w:rPr>
          <w:color w:val="000000"/>
        </w:rPr>
        <w:t>документов;</w:t>
      </w:r>
    </w:p>
    <w:p w:rsidR="009146E0" w:rsidRPr="000603FF" w:rsidRDefault="009146E0" w:rsidP="000603FF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- в случае наступлени</w:t>
      </w:r>
      <w:r w:rsidR="00E67EBE">
        <w:rPr>
          <w:color w:val="000000"/>
        </w:rPr>
        <w:t>я ЧС использовать локальные</w:t>
      </w:r>
      <w:r>
        <w:rPr>
          <w:color w:val="000000"/>
        </w:rPr>
        <w:t xml:space="preserve"> системы оповещения, </w:t>
      </w:r>
      <w:r w:rsidR="00E67EBE">
        <w:rPr>
          <w:color w:val="000000"/>
        </w:rPr>
        <w:t xml:space="preserve"> </w:t>
      </w:r>
      <w:r w:rsidR="00EF073D">
        <w:rPr>
          <w:color w:val="000000"/>
        </w:rPr>
        <w:t xml:space="preserve"> </w:t>
      </w:r>
      <w:r w:rsidR="00EF073D" w:rsidRPr="00EF073D">
        <w:rPr>
          <w:color w:val="000000"/>
        </w:rPr>
        <w:t xml:space="preserve"> </w:t>
      </w:r>
      <w:r w:rsidR="00EF073D" w:rsidRPr="000603FF">
        <w:rPr>
          <w:color w:val="000000"/>
        </w:rPr>
        <w:t>МАУДО «</w:t>
      </w:r>
      <w:proofErr w:type="spellStart"/>
      <w:r w:rsidR="00EF073D" w:rsidRPr="000603FF">
        <w:rPr>
          <w:color w:val="000000"/>
        </w:rPr>
        <w:t>Кабанский</w:t>
      </w:r>
      <w:proofErr w:type="spellEnd"/>
      <w:r w:rsidR="00EF073D" w:rsidRPr="000603FF">
        <w:rPr>
          <w:color w:val="000000"/>
        </w:rPr>
        <w:t xml:space="preserve"> ДДТ», ДОЛ «Орлёнок»</w:t>
      </w:r>
      <w:r w:rsidR="00E67EBE">
        <w:rPr>
          <w:color w:val="000000"/>
        </w:rPr>
        <w:t>: пожарная сигнализация, телефонная связь</w:t>
      </w:r>
      <w:r w:rsidR="00EF073D">
        <w:rPr>
          <w:color w:val="000000"/>
        </w:rPr>
        <w:t>.</w:t>
      </w:r>
    </w:p>
    <w:p w:rsidR="000603FF" w:rsidRPr="000603FF" w:rsidRDefault="000603FF" w:rsidP="000603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03FF">
        <w:rPr>
          <w:color w:val="000000"/>
        </w:rPr>
        <w:t xml:space="preserve">    3. Утвердить схему оповещения при возникновении ЧС (приложение 1)</w:t>
      </w:r>
    </w:p>
    <w:p w:rsidR="000603FF" w:rsidRPr="000603FF" w:rsidRDefault="000603FF" w:rsidP="000603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03FF">
        <w:rPr>
          <w:color w:val="000000"/>
        </w:rPr>
        <w:t xml:space="preserve">    4. Председателю КЧС и ПБ Вторушиной Т.А. довести схему оповещения </w:t>
      </w:r>
    </w:p>
    <w:p w:rsidR="000603FF" w:rsidRDefault="000603FF" w:rsidP="000603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03FF">
        <w:rPr>
          <w:color w:val="000000"/>
        </w:rPr>
        <w:t xml:space="preserve">        до работников МАУДО «</w:t>
      </w:r>
      <w:proofErr w:type="spellStart"/>
      <w:r w:rsidRPr="000603FF">
        <w:rPr>
          <w:color w:val="000000"/>
        </w:rPr>
        <w:t>Кабанский</w:t>
      </w:r>
      <w:proofErr w:type="spellEnd"/>
      <w:r w:rsidRPr="000603FF">
        <w:rPr>
          <w:color w:val="000000"/>
        </w:rPr>
        <w:t xml:space="preserve"> ДДТ», ДОЛ «Орлёнок».</w:t>
      </w:r>
    </w:p>
    <w:p w:rsidR="00E67EBE" w:rsidRPr="000603FF" w:rsidRDefault="00E67EBE" w:rsidP="000603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5. Назначить </w:t>
      </w:r>
      <w:proofErr w:type="gramStart"/>
      <w:r>
        <w:rPr>
          <w:color w:val="000000"/>
        </w:rPr>
        <w:t>ответственным</w:t>
      </w:r>
      <w:proofErr w:type="gramEnd"/>
      <w:r>
        <w:rPr>
          <w:color w:val="000000"/>
        </w:rPr>
        <w:t xml:space="preserve"> за поддержание постоянной готовности локальных систем оповещения завхоза Куликову Т.М.</w:t>
      </w:r>
    </w:p>
    <w:p w:rsidR="000603FF" w:rsidRPr="000603FF" w:rsidRDefault="000603FF" w:rsidP="000603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03FF">
        <w:rPr>
          <w:color w:val="000000"/>
        </w:rPr>
        <w:t xml:space="preserve">    5. </w:t>
      </w:r>
      <w:proofErr w:type="gramStart"/>
      <w:r w:rsidRPr="000603FF">
        <w:rPr>
          <w:color w:val="000000"/>
        </w:rPr>
        <w:t>Контроль за</w:t>
      </w:r>
      <w:proofErr w:type="gramEnd"/>
      <w:r w:rsidRPr="000603FF">
        <w:rPr>
          <w:color w:val="000000"/>
        </w:rPr>
        <w:t xml:space="preserve"> исполнением приказа оставляю за собой.</w:t>
      </w:r>
    </w:p>
    <w:p w:rsidR="0016028A" w:rsidRDefault="0016028A" w:rsidP="00816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B0" w:rsidRDefault="003C410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</w:t>
      </w:r>
      <w:r w:rsidR="00F920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Шатова Н.</w:t>
      </w:r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831B0" w:rsidRDefault="0016028A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</w:p>
    <w:p w:rsidR="009146E0" w:rsidRPr="00EF073D" w:rsidRDefault="000603FF" w:rsidP="00EF0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ознакомлена</w:t>
      </w:r>
      <w:proofErr w:type="gramEnd"/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EF07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p w:rsidR="000603FF" w:rsidRPr="00EF073D" w:rsidRDefault="000603FF" w:rsidP="000603F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F073D">
        <w:rPr>
          <w:rFonts w:ascii="Times New Roman" w:hAnsi="Times New Roman"/>
          <w:b/>
          <w:sz w:val="24"/>
          <w:szCs w:val="24"/>
        </w:rPr>
        <w:t>Приложение 1</w:t>
      </w:r>
    </w:p>
    <w:p w:rsidR="000603FF" w:rsidRPr="00EF073D" w:rsidRDefault="000603FF" w:rsidP="000603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73D">
        <w:rPr>
          <w:rFonts w:ascii="Times New Roman" w:hAnsi="Times New Roman"/>
          <w:sz w:val="24"/>
          <w:szCs w:val="24"/>
        </w:rPr>
        <w:t>к приказу № 43 от 22 января 2019г.</w:t>
      </w:r>
    </w:p>
    <w:p w:rsidR="000603FF" w:rsidRDefault="000603FF" w:rsidP="000603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03FF" w:rsidRDefault="000603FF" w:rsidP="000603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03FF" w:rsidRDefault="000603FF" w:rsidP="000603F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603FF" w:rsidRDefault="000603FF" w:rsidP="000603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Схема</w:t>
      </w:r>
      <w:r w:rsidRPr="000603FF">
        <w:rPr>
          <w:rFonts w:ascii="Times New Roman" w:hAnsi="Times New Roman"/>
          <w:b/>
          <w:color w:val="000000"/>
          <w:sz w:val="28"/>
          <w:szCs w:val="28"/>
        </w:rPr>
        <w:t xml:space="preserve"> оповещения при возникновении ЧС</w:t>
      </w:r>
    </w:p>
    <w:p w:rsidR="000603FF" w:rsidRDefault="00A15B09" w:rsidP="000603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5B0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75.25pt;margin-top:7.7pt;width:93.75pt;height:64.5pt;z-index:251661312">
            <v:textbox>
              <w:txbxContent>
                <w:p w:rsidR="009146E0" w:rsidRDefault="009146E0" w:rsidP="009146E0">
                  <w:pPr>
                    <w:jc w:val="center"/>
                  </w:pPr>
                  <w:r>
                    <w:t>Лицо, получившее информацию о ЧС</w:t>
                  </w:r>
                </w:p>
              </w:txbxContent>
            </v:textbox>
          </v:shape>
        </w:pict>
      </w:r>
    </w:p>
    <w:p w:rsidR="009146E0" w:rsidRPr="00270778" w:rsidRDefault="009146E0" w:rsidP="009146E0">
      <w:pPr>
        <w:jc w:val="center"/>
        <w:rPr>
          <w:b/>
          <w:sz w:val="28"/>
          <w:szCs w:val="28"/>
        </w:rPr>
      </w:pPr>
    </w:p>
    <w:p w:rsidR="009146E0" w:rsidRPr="00270778" w:rsidRDefault="009146E0" w:rsidP="009146E0">
      <w:pPr>
        <w:ind w:firstLine="709"/>
        <w:jc w:val="center"/>
        <w:rPr>
          <w:sz w:val="18"/>
          <w:szCs w:val="18"/>
        </w:rPr>
      </w:pPr>
    </w:p>
    <w:tbl>
      <w:tblPr>
        <w:tblW w:w="60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2"/>
        <w:gridCol w:w="752"/>
        <w:gridCol w:w="752"/>
        <w:gridCol w:w="752"/>
        <w:gridCol w:w="752"/>
        <w:gridCol w:w="752"/>
        <w:gridCol w:w="752"/>
        <w:gridCol w:w="756"/>
      </w:tblGrid>
      <w:tr w:rsidR="009146E0" w:rsidRPr="00270778" w:rsidTr="00D24B3A">
        <w:tc>
          <w:tcPr>
            <w:tcW w:w="752" w:type="dxa"/>
          </w:tcPr>
          <w:p w:rsidR="009146E0" w:rsidRPr="00270778" w:rsidRDefault="009146E0" w:rsidP="00D24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9146E0" w:rsidRPr="00270778" w:rsidRDefault="009146E0" w:rsidP="00D24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9146E0" w:rsidRPr="00270778" w:rsidRDefault="009146E0" w:rsidP="00D24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9146E0" w:rsidRPr="00270778" w:rsidRDefault="009146E0" w:rsidP="00D24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left w:val="nil"/>
            </w:tcBorders>
          </w:tcPr>
          <w:p w:rsidR="009146E0" w:rsidRPr="00270778" w:rsidRDefault="009146E0" w:rsidP="00D24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9146E0" w:rsidRPr="00270778" w:rsidRDefault="009146E0" w:rsidP="00D24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9146E0" w:rsidRPr="00270778" w:rsidRDefault="00A15B09" w:rsidP="00D24B3A">
            <w:pPr>
              <w:jc w:val="center"/>
              <w:rPr>
                <w:sz w:val="18"/>
                <w:szCs w:val="18"/>
              </w:rPr>
            </w:pPr>
            <w:r w:rsidRPr="00A15B09"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-3.9pt;margin-top:3.8pt;width:0;height:36.75pt;z-index:25167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56" w:type="dxa"/>
          </w:tcPr>
          <w:p w:rsidR="009146E0" w:rsidRPr="00270778" w:rsidRDefault="009146E0" w:rsidP="00D24B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9146E0" w:rsidRPr="00270778" w:rsidRDefault="00A15B09" w:rsidP="009146E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1" type="#_x0000_t202" style="position:absolute;margin-left:371.7pt;margin-top:15.4pt;width:113.25pt;height:49.8pt;z-index:251669504;mso-position-horizontal-relative:text;mso-position-vertical-relative:text">
            <v:textbox>
              <w:txbxContent>
                <w:p w:rsidR="009146E0" w:rsidRDefault="009146E0" w:rsidP="009146E0">
                  <w:r>
                    <w:t xml:space="preserve">Вышестоящее руководство </w:t>
                  </w:r>
                </w:p>
              </w:txbxContent>
            </v:textbox>
          </v:shape>
        </w:pict>
      </w:r>
      <w:r w:rsidRPr="00A15B09">
        <w:rPr>
          <w:noProof/>
          <w:sz w:val="18"/>
          <w:szCs w:val="18"/>
        </w:rPr>
        <w:pict>
          <v:shape id="_x0000_s1040" type="#_x0000_t32" style="position:absolute;margin-left:317.7pt;margin-top:23.95pt;width:54pt;height:0;z-index:251668480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42" type="#_x0000_t32" style="position:absolute;margin-left:69.45pt;margin-top:23.95pt;width:78.75pt;height:0;flip:x;z-index:251670528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47" type="#_x0000_t202" style="position:absolute;margin-left:-28.05pt;margin-top:13.05pt;width:97.5pt;height:52.15pt;z-index:251675648;mso-position-horizontal-relative:text;mso-position-vertical-relative:text">
            <v:textbox>
              <w:txbxContent>
                <w:p w:rsidR="009146E0" w:rsidRDefault="009146E0" w:rsidP="009146E0">
                  <w:pPr>
                    <w:jc w:val="center"/>
                  </w:pPr>
                  <w:r>
                    <w:t>Органы местного самоуправления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43" type="#_x0000_t202" style="position:absolute;margin-left:148.2pt;margin-top:17.95pt;width:167.25pt;height:47.25pt;z-index:251671552;mso-position-horizontal-relative:text;mso-position-vertical-relative:text">
            <v:textbox>
              <w:txbxContent>
                <w:p w:rsidR="009146E0" w:rsidRDefault="009146E0" w:rsidP="009146E0">
                  <w:pPr>
                    <w:jc w:val="center"/>
                  </w:pPr>
                  <w:r>
                    <w:t>Руководитель учреждения, Председатель КЧС и ПБ</w:t>
                  </w:r>
                </w:p>
              </w:txbxContent>
            </v:textbox>
          </v:shape>
        </w:pict>
      </w:r>
    </w:p>
    <w:p w:rsidR="009146E0" w:rsidRPr="00270778" w:rsidRDefault="009146E0" w:rsidP="009146E0">
      <w:pPr>
        <w:rPr>
          <w:sz w:val="28"/>
          <w:szCs w:val="28"/>
        </w:rPr>
      </w:pPr>
    </w:p>
    <w:p w:rsidR="009146E0" w:rsidRPr="00270778" w:rsidRDefault="00A15B09" w:rsidP="009146E0">
      <w:pPr>
        <w:rPr>
          <w:sz w:val="28"/>
          <w:szCs w:val="28"/>
        </w:rPr>
      </w:pPr>
      <w:r w:rsidRPr="00A15B09">
        <w:rPr>
          <w:b/>
          <w:noProof/>
          <w:sz w:val="28"/>
          <w:szCs w:val="28"/>
        </w:rPr>
        <w:pict>
          <v:shape id="_x0000_s1049" type="#_x0000_t32" style="position:absolute;margin-left:232.9pt;margin-top:5.9pt;width:.05pt;height:28.65pt;z-index:251677696" o:connectortype="straight">
            <v:stroke endarrow="block"/>
          </v:shape>
        </w:pict>
      </w:r>
    </w:p>
    <w:p w:rsidR="009146E0" w:rsidRPr="00270778" w:rsidRDefault="00A15B09" w:rsidP="009146E0">
      <w:pPr>
        <w:rPr>
          <w:sz w:val="28"/>
          <w:szCs w:val="28"/>
        </w:rPr>
      </w:pPr>
      <w:r w:rsidRPr="00A15B09">
        <w:rPr>
          <w:b/>
          <w:noProof/>
          <w:sz w:val="28"/>
          <w:szCs w:val="28"/>
        </w:rPr>
        <w:pict>
          <v:shape id="_x0000_s1050" type="#_x0000_t202" style="position:absolute;margin-left:144.45pt;margin-top:4.9pt;width:173.25pt;height:60.6pt;z-index:251678720">
            <v:textbox>
              <w:txbxContent>
                <w:p w:rsidR="009146E0" w:rsidRDefault="009146E0" w:rsidP="009146E0">
                  <w:pPr>
                    <w:jc w:val="center"/>
                  </w:pPr>
                  <w:proofErr w:type="gramStart"/>
                  <w:r>
                    <w:t>Ответственный</w:t>
                  </w:r>
                  <w:proofErr w:type="gramEnd"/>
                  <w:r>
                    <w:t xml:space="preserve"> </w:t>
                  </w:r>
                  <w:r w:rsidRPr="000603F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 оповещение и информирование</w:t>
                  </w:r>
                  <w:r w:rsidRPr="000603FF">
                    <w:rPr>
                      <w:color w:val="000000"/>
                      <w:sz w:val="24"/>
                      <w:szCs w:val="24"/>
                    </w:rPr>
                    <w:t xml:space="preserve"> по вопросам защиты от ЧС и о возникновении ЧС</w:t>
                  </w:r>
                </w:p>
              </w:txbxContent>
            </v:textbox>
          </v:shape>
        </w:pict>
      </w:r>
    </w:p>
    <w:p w:rsidR="009146E0" w:rsidRPr="00270778" w:rsidRDefault="009146E0" w:rsidP="009146E0">
      <w:pPr>
        <w:rPr>
          <w:sz w:val="28"/>
          <w:szCs w:val="28"/>
        </w:rPr>
      </w:pPr>
    </w:p>
    <w:p w:rsidR="009146E0" w:rsidRPr="00270778" w:rsidRDefault="00A15B09" w:rsidP="009146E0">
      <w:pPr>
        <w:rPr>
          <w:sz w:val="28"/>
          <w:szCs w:val="28"/>
        </w:rPr>
      </w:pPr>
      <w:r w:rsidRPr="00A15B09">
        <w:rPr>
          <w:noProof/>
          <w:sz w:val="18"/>
          <w:szCs w:val="18"/>
        </w:rPr>
        <w:pict>
          <v:shape id="_x0000_s1039" type="#_x0000_t32" style="position:absolute;margin-left:281.7pt;margin-top:6.15pt;width:123pt;height:43.4pt;z-index:251667456" o:connectortype="straight">
            <v:stroke endarrow="block"/>
          </v:shape>
        </w:pict>
      </w:r>
      <w:r w:rsidRPr="00A15B09">
        <w:rPr>
          <w:b/>
          <w:noProof/>
          <w:sz w:val="28"/>
          <w:szCs w:val="28"/>
        </w:rPr>
        <w:pict>
          <v:shape id="_x0000_s1046" type="#_x0000_t202" style="position:absolute;margin-left:-41.55pt;margin-top:2.1pt;width:128.25pt;height:79.7pt;z-index:251674624">
            <v:textbox>
              <w:txbxContent>
                <w:p w:rsidR="009146E0" w:rsidRDefault="00E67EBE" w:rsidP="00E67EBE">
                  <w:pPr>
                    <w:jc w:val="center"/>
                  </w:pPr>
                  <w:r>
                    <w:t>Локальная система оповещения</w:t>
                  </w:r>
                </w:p>
              </w:txbxContent>
            </v:textbox>
          </v:shape>
        </w:pict>
      </w:r>
      <w:r w:rsidRPr="00A15B09">
        <w:rPr>
          <w:noProof/>
          <w:sz w:val="18"/>
          <w:szCs w:val="18"/>
        </w:rPr>
        <w:pict>
          <v:shape id="_x0000_s1038" type="#_x0000_t32" style="position:absolute;margin-left:86.7pt;margin-top:6.15pt;width:116.25pt;height:51pt;flip:x;z-index:251666432" o:connectortype="straight">
            <v:stroke endarrow="block"/>
          </v:shape>
        </w:pict>
      </w:r>
      <w:r w:rsidRPr="00A15B09">
        <w:rPr>
          <w:b/>
          <w:noProof/>
          <w:sz w:val="28"/>
          <w:szCs w:val="28"/>
        </w:rPr>
        <w:pict>
          <v:shape id="_x0000_s1045" type="#_x0000_t202" style="position:absolute;margin-left:404.7pt;margin-top:2.1pt;width:80.25pt;height:1in;z-index:251673600">
            <v:textbox>
              <w:txbxContent>
                <w:p w:rsidR="009146E0" w:rsidRDefault="009146E0" w:rsidP="009146E0">
                  <w:pPr>
                    <w:jc w:val="center"/>
                  </w:pPr>
                  <w:r>
                    <w:t>Размещение информации на сайте, стендах</w:t>
                  </w:r>
                </w:p>
              </w:txbxContent>
            </v:textbox>
          </v:shape>
        </w:pict>
      </w:r>
    </w:p>
    <w:p w:rsidR="009146E0" w:rsidRDefault="00A15B09" w:rsidP="009146E0">
      <w:pPr>
        <w:pStyle w:val="1"/>
        <w:jc w:val="both"/>
      </w:pPr>
      <w:r w:rsidRPr="00A15B09">
        <w:rPr>
          <w:b w:val="0"/>
          <w:noProof/>
        </w:rPr>
        <w:pict>
          <v:shape id="_x0000_s1035" type="#_x0000_t32" style="position:absolute;left:0;text-align:left;margin-left:90.45pt;margin-top:27.5pt;width:138.05pt;height:48.75pt;z-index:251663360" o:connectortype="straight">
            <v:stroke endarrow="block"/>
          </v:shape>
        </w:pict>
      </w:r>
      <w:r w:rsidRPr="00A15B09">
        <w:rPr>
          <w:b w:val="0"/>
          <w:noProof/>
        </w:rPr>
        <w:pict>
          <v:shape id="_x0000_s1052" type="#_x0000_t32" style="position:absolute;left:0;text-align:left;margin-left:240.5pt;margin-top:23.65pt;width:164.2pt;height:52.6pt;flip:x;z-index:251680768" o:connectortype="straight">
            <v:stroke endarrow="block"/>
          </v:shape>
        </w:pict>
      </w:r>
    </w:p>
    <w:p w:rsidR="009146E0" w:rsidRPr="006745CC" w:rsidRDefault="009146E0" w:rsidP="009146E0">
      <w:pPr>
        <w:jc w:val="both"/>
      </w:pPr>
    </w:p>
    <w:p w:rsidR="009146E0" w:rsidRDefault="00A15B09" w:rsidP="009146E0">
      <w:pPr>
        <w:ind w:firstLine="709"/>
        <w:jc w:val="both"/>
        <w:rPr>
          <w:sz w:val="28"/>
          <w:szCs w:val="28"/>
        </w:rPr>
      </w:pPr>
      <w:r w:rsidRPr="00A15B09">
        <w:rPr>
          <w:b/>
          <w:noProof/>
          <w:sz w:val="28"/>
          <w:szCs w:val="28"/>
        </w:rPr>
        <w:pict>
          <v:shape id="_x0000_s1051" type="#_x0000_t202" style="position:absolute;left:0;text-align:left;margin-left:160.2pt;margin-top:20.4pt;width:140.25pt;height:69.65pt;z-index:251679744">
            <v:textbox>
              <w:txbxContent>
                <w:p w:rsidR="00EF073D" w:rsidRDefault="00EF073D" w:rsidP="009146E0">
                  <w:pPr>
                    <w:jc w:val="center"/>
                  </w:pPr>
                </w:p>
                <w:p w:rsidR="009146E0" w:rsidRDefault="009146E0" w:rsidP="009146E0">
                  <w:pPr>
                    <w:jc w:val="center"/>
                  </w:pPr>
                  <w:r>
                    <w:t>Работники, дети</w:t>
                  </w:r>
                </w:p>
              </w:txbxContent>
            </v:textbox>
          </v:shape>
        </w:pict>
      </w:r>
    </w:p>
    <w:p w:rsidR="009146E0" w:rsidRDefault="009146E0" w:rsidP="009146E0">
      <w:pPr>
        <w:jc w:val="both"/>
        <w:rPr>
          <w:sz w:val="28"/>
          <w:szCs w:val="28"/>
        </w:rPr>
      </w:pPr>
    </w:p>
    <w:p w:rsidR="000603FF" w:rsidRPr="000603FF" w:rsidRDefault="000603FF" w:rsidP="000603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603FF" w:rsidRPr="000603FF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3083F"/>
    <w:multiLevelType w:val="hybridMultilevel"/>
    <w:tmpl w:val="F934F78C"/>
    <w:lvl w:ilvl="0" w:tplc="F29258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7F15"/>
    <w:multiLevelType w:val="hybridMultilevel"/>
    <w:tmpl w:val="4F4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42E50"/>
    <w:multiLevelType w:val="hybridMultilevel"/>
    <w:tmpl w:val="F1947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11"/>
    <w:rsid w:val="000603FF"/>
    <w:rsid w:val="00072E27"/>
    <w:rsid w:val="000F4790"/>
    <w:rsid w:val="00111389"/>
    <w:rsid w:val="00135064"/>
    <w:rsid w:val="0016028A"/>
    <w:rsid w:val="001831B0"/>
    <w:rsid w:val="001B1C76"/>
    <w:rsid w:val="002F2936"/>
    <w:rsid w:val="00345973"/>
    <w:rsid w:val="00377C12"/>
    <w:rsid w:val="003C4104"/>
    <w:rsid w:val="004F64C6"/>
    <w:rsid w:val="00594265"/>
    <w:rsid w:val="00644182"/>
    <w:rsid w:val="00760059"/>
    <w:rsid w:val="00773B4D"/>
    <w:rsid w:val="0081630D"/>
    <w:rsid w:val="009146E0"/>
    <w:rsid w:val="00A02982"/>
    <w:rsid w:val="00A15B09"/>
    <w:rsid w:val="00AF3611"/>
    <w:rsid w:val="00B73FB6"/>
    <w:rsid w:val="00C27E60"/>
    <w:rsid w:val="00DC71CE"/>
    <w:rsid w:val="00E67EBE"/>
    <w:rsid w:val="00EF073D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44"/>
        <o:r id="V:Rule10" type="connector" idref="#_x0000_s1038"/>
        <o:r id="V:Rule11" type="connector" idref="#_x0000_s1049"/>
        <o:r id="V:Rule12" type="connector" idref="#_x0000_s1039"/>
        <o:r id="V:Rule13" type="connector" idref="#_x0000_s1042"/>
        <o:r id="V:Rule14" type="connector" idref="#_x0000_s1040"/>
        <o:r id="V:Rule15" type="connector" idref="#_x0000_s1052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146E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60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4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cp:lastPrinted>2019-08-05T09:03:00Z</cp:lastPrinted>
  <dcterms:created xsi:type="dcterms:W3CDTF">2018-06-30T10:16:00Z</dcterms:created>
  <dcterms:modified xsi:type="dcterms:W3CDTF">2019-08-13T05:11:00Z</dcterms:modified>
</cp:coreProperties>
</file>