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284"/>
        <w:tblOverlap w:val="never"/>
        <w:tblW w:w="14850" w:type="dxa"/>
        <w:tblLook w:val="04A0"/>
      </w:tblPr>
      <w:tblGrid>
        <w:gridCol w:w="598"/>
        <w:gridCol w:w="2629"/>
        <w:gridCol w:w="5386"/>
        <w:gridCol w:w="6237"/>
      </w:tblGrid>
      <w:tr w:rsidR="001353FF" w:rsidRPr="00876601" w:rsidTr="00A9123A">
        <w:tc>
          <w:tcPr>
            <w:tcW w:w="598" w:type="dxa"/>
          </w:tcPr>
          <w:p w:rsidR="001353FF" w:rsidRPr="00876601" w:rsidRDefault="001353FF" w:rsidP="00A9123A">
            <w:pPr>
              <w:rPr>
                <w:rFonts w:cs="Times New Roman"/>
              </w:rPr>
            </w:pPr>
            <w:r w:rsidRPr="00876601">
              <w:rPr>
                <w:rFonts w:cs="Times New Roman"/>
              </w:rPr>
              <w:t>32</w:t>
            </w:r>
          </w:p>
        </w:tc>
        <w:tc>
          <w:tcPr>
            <w:tcW w:w="2629" w:type="dxa"/>
          </w:tcPr>
          <w:p w:rsidR="001353FF" w:rsidRPr="00876601" w:rsidRDefault="001353FF" w:rsidP="00A9123A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876601">
              <w:rPr>
                <w:rFonts w:cs="Times New Roman"/>
                <w:color w:val="000000"/>
                <w:shd w:val="clear" w:color="auto" w:fill="FFFFFF"/>
              </w:rPr>
              <w:t>МАОУДОД "КАБАНСКИЙ ДОМ ДЕТСКОГО ТВОРЧЕСТВА"</w:t>
            </w:r>
          </w:p>
        </w:tc>
        <w:tc>
          <w:tcPr>
            <w:tcW w:w="5386" w:type="dxa"/>
          </w:tcPr>
          <w:p w:rsidR="001353FF" w:rsidRPr="00876601" w:rsidRDefault="001353FF" w:rsidP="00A9123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75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Вести работу по своевременному обновлению содержания и порядка (формы) информации о деятельности организации, размещенной информационных стендах и на официальном сайте организации в соответствии с установленными нормативными правовыми актами.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75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 xml:space="preserve"> Продолжать поддерживать функционирование дистанционных способов связи и взаимодействия с получателями услуг.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75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 xml:space="preserve"> Поддерживать в образовательной организации надлежащий уровень комфортных условий для потребителей услуг. 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75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Начать работу по обеспечению в организации комфортных условий для потребителей услуг.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75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Начать работу по оборудованию помещений организации и прилегающей к ней территории с учетом доступности для инвалидов.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75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Начать работу по созданию условий доступности, позволяющих инвалидам получать услуги наравне с другими.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75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Совершенствовать и поддерживать на высоком уровне доброжелательность и вежливость работников, обеспечивающих первичный контакт с потребителями услуг.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75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Совершенствовать и поддерживать на высоком уровне доброжелательность и вежливость работников, обеспечивающих непосредственное оказание услуги с потребителями услуг.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75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Совершенствовать и поддерживать на высоком уровне доброжелательность и вежливость работников, обеспечивающих контакт с потребителями услуг при использовании.</w:t>
            </w:r>
          </w:p>
        </w:tc>
        <w:tc>
          <w:tcPr>
            <w:tcW w:w="6237" w:type="dxa"/>
          </w:tcPr>
          <w:p w:rsidR="001353FF" w:rsidRPr="00876601" w:rsidRDefault="001353FF" w:rsidP="00A9123A">
            <w:pPr>
              <w:pStyle w:val="a4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Разработка сайта учреждения, отвечающего требованиям действующего законодательства и его заполнение. Обновление информационных стендов – март, 2019 г. (</w:t>
            </w:r>
            <w:proofErr w:type="spellStart"/>
            <w:r w:rsidRPr="00876601">
              <w:rPr>
                <w:rFonts w:eastAsia="Times New Roman" w:cs="Times New Roman"/>
                <w:color w:val="000000"/>
                <w:lang w:eastAsia="ru-RU"/>
              </w:rPr>
              <w:t>Штатова</w:t>
            </w:r>
            <w:proofErr w:type="spellEnd"/>
            <w:r w:rsidRPr="00876601">
              <w:rPr>
                <w:rFonts w:eastAsia="Times New Roman" w:cs="Times New Roman"/>
                <w:color w:val="000000"/>
                <w:lang w:eastAsia="ru-RU"/>
              </w:rPr>
              <w:t xml:space="preserve"> Н.А., Тарасова И.Н., Федорова Л.А.);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Работа через  систему «Навигатор». Работа через сайт учреждения – постоянно (педагоги);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Установка светодиодных потолочных светильников. Замена деревянных оконных рам на стеклопакеты. Расширение дверных проемов в кабинеты. Замена специализированной мебели. Комплектование  всех кабинетов компьютерным оборудованием с выходом в сеть Интернет. Создание игровой комнаты для детей и кабинета релаксации для педагогов – до 2025 г. (</w:t>
            </w:r>
            <w:proofErr w:type="spellStart"/>
            <w:r w:rsidRPr="00876601">
              <w:rPr>
                <w:rFonts w:eastAsia="Times New Roman" w:cs="Times New Roman"/>
                <w:color w:val="000000"/>
                <w:lang w:eastAsia="ru-RU"/>
              </w:rPr>
              <w:t>Штатова</w:t>
            </w:r>
            <w:proofErr w:type="spellEnd"/>
            <w:r w:rsidRPr="00876601">
              <w:rPr>
                <w:rFonts w:eastAsia="Times New Roman" w:cs="Times New Roman"/>
                <w:color w:val="000000"/>
                <w:lang w:eastAsia="ru-RU"/>
              </w:rPr>
              <w:t xml:space="preserve"> Н.А.);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Сооружение пандуса к входу в здание. Замена входной группы для устранения препятствий – до 2025 г. (</w:t>
            </w:r>
            <w:proofErr w:type="spellStart"/>
            <w:r w:rsidRPr="00876601">
              <w:rPr>
                <w:rFonts w:eastAsia="Times New Roman" w:cs="Times New Roman"/>
                <w:color w:val="000000"/>
                <w:lang w:eastAsia="ru-RU"/>
              </w:rPr>
              <w:t>Штатова</w:t>
            </w:r>
            <w:proofErr w:type="spellEnd"/>
            <w:r w:rsidRPr="00876601">
              <w:rPr>
                <w:rFonts w:eastAsia="Times New Roman" w:cs="Times New Roman"/>
                <w:color w:val="000000"/>
                <w:lang w:eastAsia="ru-RU"/>
              </w:rPr>
              <w:t xml:space="preserve"> Н.А.);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proofErr w:type="gramStart"/>
            <w:r w:rsidRPr="00876601">
              <w:rPr>
                <w:rFonts w:eastAsia="Times New Roman" w:cs="Times New Roman"/>
                <w:color w:val="000000"/>
                <w:lang w:eastAsia="ru-RU"/>
              </w:rPr>
              <w:t>Обучение педагогов по программам</w:t>
            </w:r>
            <w:proofErr w:type="gramEnd"/>
            <w:r w:rsidRPr="00876601">
              <w:rPr>
                <w:rFonts w:eastAsia="Times New Roman" w:cs="Times New Roman"/>
                <w:color w:val="000000"/>
                <w:lang w:eastAsia="ru-RU"/>
              </w:rPr>
              <w:t xml:space="preserve"> инклюзивного обучения детей. Разработка </w:t>
            </w:r>
            <w:proofErr w:type="spellStart"/>
            <w:r w:rsidRPr="00876601">
              <w:rPr>
                <w:rFonts w:eastAsia="Times New Roman" w:cs="Times New Roman"/>
                <w:color w:val="000000"/>
                <w:lang w:eastAsia="ru-RU"/>
              </w:rPr>
              <w:t>общеразвивающих</w:t>
            </w:r>
            <w:proofErr w:type="spellEnd"/>
            <w:r w:rsidRPr="00876601">
              <w:rPr>
                <w:rFonts w:eastAsia="Times New Roman" w:cs="Times New Roman"/>
                <w:color w:val="000000"/>
                <w:lang w:eastAsia="ru-RU"/>
              </w:rPr>
              <w:t xml:space="preserve"> образовательных программ дополнительного образования детей с ОВЗ –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76601">
                <w:rPr>
                  <w:rFonts w:eastAsia="Times New Roman" w:cs="Times New Roman"/>
                  <w:color w:val="000000"/>
                  <w:lang w:eastAsia="ru-RU"/>
                </w:rPr>
                <w:t>2020 г</w:t>
              </w:r>
            </w:smartTag>
            <w:r w:rsidRPr="00876601">
              <w:rPr>
                <w:rFonts w:eastAsia="Times New Roman" w:cs="Times New Roman"/>
                <w:color w:val="000000"/>
                <w:lang w:eastAsia="ru-RU"/>
              </w:rPr>
              <w:t>. (Тарасова И.Н.);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Проведение инструктажей по  профессиональной этике и взаимодействию с детьми и родителями (законными представителями) технического персонала – 2 раза в год (Вторушина Т.А.);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>Проведение методических часов, мастер-классов по темам:  «Этика педагога», «Современные педагогические технологии», «Психологические аспекты педагогической деятельности» - 1 раз в месяц (Тарасова И.Н.);</w:t>
            </w:r>
          </w:p>
          <w:p w:rsidR="001353FF" w:rsidRPr="00876601" w:rsidRDefault="001353FF" w:rsidP="00A9123A">
            <w:pPr>
              <w:pStyle w:val="a4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76601">
              <w:rPr>
                <w:rFonts w:eastAsia="Times New Roman" w:cs="Times New Roman"/>
                <w:color w:val="000000"/>
                <w:lang w:eastAsia="ru-RU"/>
              </w:rPr>
              <w:t xml:space="preserve">Корректное заполнение сайта и системы «Навигатор». Проведение анализа анкетной базы сайта, соблюдение сроков подачи информации по запросам потребителей услуг, в том числе в электронном виде  - постоянно </w:t>
            </w:r>
            <w:proofErr w:type="spellStart"/>
            <w:r w:rsidRPr="00876601">
              <w:rPr>
                <w:rFonts w:eastAsia="Times New Roman" w:cs="Times New Roman"/>
                <w:color w:val="000000"/>
                <w:lang w:eastAsia="ru-RU"/>
              </w:rPr>
              <w:t>Штатова</w:t>
            </w:r>
            <w:proofErr w:type="spellEnd"/>
            <w:r w:rsidRPr="00876601">
              <w:rPr>
                <w:rFonts w:eastAsia="Times New Roman" w:cs="Times New Roman"/>
                <w:color w:val="000000"/>
                <w:lang w:eastAsia="ru-RU"/>
              </w:rPr>
              <w:t xml:space="preserve"> Н.А.</w:t>
            </w:r>
          </w:p>
        </w:tc>
      </w:tr>
    </w:tbl>
    <w:p w:rsidR="00941327" w:rsidRPr="00876601" w:rsidRDefault="00941327"/>
    <w:sectPr w:rsidR="00941327" w:rsidRPr="00876601" w:rsidSect="00135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0C0" w:rsidRDefault="009640C0" w:rsidP="000F07FA">
      <w:pPr>
        <w:spacing w:after="0" w:line="240" w:lineRule="auto"/>
      </w:pPr>
      <w:r>
        <w:separator/>
      </w:r>
    </w:p>
  </w:endnote>
  <w:endnote w:type="continuationSeparator" w:id="0">
    <w:p w:rsidR="009640C0" w:rsidRDefault="009640C0" w:rsidP="000F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7FA" w:rsidRDefault="000F07F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7FA" w:rsidRDefault="000F07F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7FA" w:rsidRDefault="000F07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0C0" w:rsidRDefault="009640C0" w:rsidP="000F07FA">
      <w:pPr>
        <w:spacing w:after="0" w:line="240" w:lineRule="auto"/>
      </w:pPr>
      <w:r>
        <w:separator/>
      </w:r>
    </w:p>
  </w:footnote>
  <w:footnote w:type="continuationSeparator" w:id="0">
    <w:p w:rsidR="009640C0" w:rsidRDefault="009640C0" w:rsidP="000F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7FA" w:rsidRDefault="000F07F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pPr w:leftFromText="180" w:rightFromText="180" w:vertAnchor="text" w:tblpY="1"/>
      <w:tblOverlap w:val="never"/>
      <w:tblW w:w="14850" w:type="dxa"/>
      <w:tblLook w:val="04A0"/>
    </w:tblPr>
    <w:tblGrid>
      <w:gridCol w:w="598"/>
      <w:gridCol w:w="2629"/>
      <w:gridCol w:w="5386"/>
      <w:gridCol w:w="6237"/>
    </w:tblGrid>
    <w:tr w:rsidR="000F07FA" w:rsidRPr="001F6448" w:rsidTr="00FE2172">
      <w:tc>
        <w:tcPr>
          <w:tcW w:w="598" w:type="dxa"/>
        </w:tcPr>
        <w:p w:rsidR="000F07FA" w:rsidRPr="001F6448" w:rsidRDefault="000F07FA" w:rsidP="00FE2172">
          <w:pPr>
            <w:rPr>
              <w:rFonts w:ascii="Times New Roman" w:hAnsi="Times New Roman" w:cs="Times New Roman"/>
              <w:sz w:val="24"/>
              <w:szCs w:val="24"/>
            </w:rPr>
          </w:pPr>
          <w:r w:rsidRPr="001F6448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proofErr w:type="spellStart"/>
          <w:proofErr w:type="gramStart"/>
          <w:r w:rsidRPr="001F6448">
            <w:rPr>
              <w:rFonts w:ascii="Times New Roman" w:hAnsi="Times New Roman" w:cs="Times New Roman"/>
              <w:sz w:val="24"/>
              <w:szCs w:val="24"/>
            </w:rPr>
            <w:t>п</w:t>
          </w:r>
          <w:proofErr w:type="spellEnd"/>
          <w:proofErr w:type="gramEnd"/>
          <w:r w:rsidRPr="001F6448">
            <w:rPr>
              <w:rFonts w:ascii="Times New Roman" w:hAnsi="Times New Roman" w:cs="Times New Roman"/>
              <w:sz w:val="24"/>
              <w:szCs w:val="24"/>
            </w:rPr>
            <w:t>/</w:t>
          </w:r>
          <w:proofErr w:type="spellStart"/>
          <w:r w:rsidRPr="001F6448">
            <w:rPr>
              <w:rFonts w:ascii="Times New Roman" w:hAnsi="Times New Roman" w:cs="Times New Roman"/>
              <w:sz w:val="24"/>
              <w:szCs w:val="24"/>
            </w:rPr>
            <w:t>п</w:t>
          </w:r>
          <w:proofErr w:type="spellEnd"/>
        </w:p>
      </w:tc>
      <w:tc>
        <w:tcPr>
          <w:tcW w:w="2629" w:type="dxa"/>
        </w:tcPr>
        <w:p w:rsidR="000F07FA" w:rsidRPr="001F6448" w:rsidRDefault="000F07FA" w:rsidP="00FE2172">
          <w:pPr>
            <w:rPr>
              <w:rFonts w:ascii="Times New Roman" w:hAnsi="Times New Roman" w:cs="Times New Roman"/>
              <w:sz w:val="24"/>
              <w:szCs w:val="24"/>
            </w:rPr>
          </w:pPr>
          <w:r w:rsidRPr="001F6448">
            <w:rPr>
              <w:rFonts w:ascii="Times New Roman" w:hAnsi="Times New Roman" w:cs="Times New Roman"/>
              <w:sz w:val="24"/>
              <w:szCs w:val="24"/>
            </w:rPr>
            <w:t xml:space="preserve">Организация </w:t>
          </w:r>
        </w:p>
      </w:tc>
      <w:tc>
        <w:tcPr>
          <w:tcW w:w="5386" w:type="dxa"/>
        </w:tcPr>
        <w:p w:rsidR="000F07FA" w:rsidRPr="001F6448" w:rsidRDefault="000F07FA" w:rsidP="00FE2172">
          <w:pPr>
            <w:rPr>
              <w:rFonts w:ascii="Times New Roman" w:hAnsi="Times New Roman" w:cs="Times New Roman"/>
              <w:sz w:val="24"/>
              <w:szCs w:val="24"/>
            </w:rPr>
          </w:pPr>
          <w:r w:rsidRPr="001F6448">
            <w:rPr>
              <w:rFonts w:ascii="Times New Roman" w:hAnsi="Times New Roman" w:cs="Times New Roman"/>
              <w:sz w:val="24"/>
              <w:szCs w:val="24"/>
            </w:rPr>
            <w:t xml:space="preserve">Замечания </w:t>
          </w:r>
        </w:p>
      </w:tc>
      <w:tc>
        <w:tcPr>
          <w:tcW w:w="6237" w:type="dxa"/>
        </w:tcPr>
        <w:p w:rsidR="000F07FA" w:rsidRPr="001F6448" w:rsidRDefault="000F07FA" w:rsidP="00FE2172">
          <w:pPr>
            <w:rPr>
              <w:rFonts w:ascii="Times New Roman" w:hAnsi="Times New Roman" w:cs="Times New Roman"/>
              <w:sz w:val="24"/>
              <w:szCs w:val="24"/>
            </w:rPr>
          </w:pPr>
          <w:r w:rsidRPr="001F6448">
            <w:rPr>
              <w:rFonts w:ascii="Times New Roman" w:hAnsi="Times New Roman" w:cs="Times New Roman"/>
              <w:sz w:val="24"/>
              <w:szCs w:val="24"/>
            </w:rPr>
            <w:t xml:space="preserve">Мероприятия </w:t>
          </w:r>
        </w:p>
      </w:tc>
    </w:tr>
  </w:tbl>
  <w:p w:rsidR="000F07FA" w:rsidRDefault="000F07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7FA" w:rsidRDefault="000F07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3142"/>
    <w:multiLevelType w:val="hybridMultilevel"/>
    <w:tmpl w:val="5BDEB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879A8"/>
    <w:multiLevelType w:val="hybridMultilevel"/>
    <w:tmpl w:val="5BDEB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3FF"/>
    <w:rsid w:val="0008417E"/>
    <w:rsid w:val="000F07FA"/>
    <w:rsid w:val="001353FF"/>
    <w:rsid w:val="00202F0E"/>
    <w:rsid w:val="005F638F"/>
    <w:rsid w:val="007766DE"/>
    <w:rsid w:val="007879C7"/>
    <w:rsid w:val="00833682"/>
    <w:rsid w:val="008725E2"/>
    <w:rsid w:val="00876601"/>
    <w:rsid w:val="00941327"/>
    <w:rsid w:val="009640C0"/>
    <w:rsid w:val="009704BE"/>
    <w:rsid w:val="00A01906"/>
    <w:rsid w:val="00A9123A"/>
    <w:rsid w:val="00AF5211"/>
    <w:rsid w:val="00D34788"/>
    <w:rsid w:val="00E9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53F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F0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F07FA"/>
  </w:style>
  <w:style w:type="paragraph" w:styleId="a7">
    <w:name w:val="footer"/>
    <w:basedOn w:val="a"/>
    <w:link w:val="a8"/>
    <w:uiPriority w:val="99"/>
    <w:semiHidden/>
    <w:unhideWhenUsed/>
    <w:rsid w:val="000F0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0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2019-10-10T01:42:00Z</dcterms:created>
  <dcterms:modified xsi:type="dcterms:W3CDTF">2019-10-25T01:42:00Z</dcterms:modified>
</cp:coreProperties>
</file>